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bookmarkStart w:colFirst="0" w:colLast="0" w:name="_fgrmolv4rsm5" w:id="0"/>
      <w:bookmarkEnd w:id="0"/>
      <w:r w:rsidDel="00000000" w:rsidR="00000000" w:rsidRPr="00000000">
        <w:rPr>
          <w:b w:val="1"/>
          <w:bCs w:val="1"/>
          <w:rtl w:val="0"/>
        </w:rPr>
        <w:t xml:space="preserve">MEDRESELERİN TOPLUMDAKİ YERİ VE GÜNÜMÜZDE KARŞILAŞTIKLARI SORUNLAR</w:t>
      </w:r>
      <w:r w:rsidDel="00000000" w:rsidR="00000000" w:rsidRPr="00000000">
        <w:rPr>
          <w:rtl w:val="0"/>
        </w:rPr>
      </w:r>
    </w:p>
    <w:p w:rsidR="00000000" w:rsidDel="00000000" w:rsidP="00000000" w:rsidRDefault="00000000" w:rsidRPr="00000000" w14:paraId="00000002">
      <w:pPr>
        <w:jc w:val="both"/>
        <w:rPr>
          <w:b w:val="1"/>
          <w:bCs w:val="1"/>
        </w:rPr>
      </w:pPr>
      <w:r w:rsidDel="00000000" w:rsidR="00000000" w:rsidRPr="00000000">
        <w:rPr>
          <w:rtl w:val="0"/>
        </w:rPr>
        <w:t xml:space="preserve">Medreseler, ilim ve irfan geleneğimizin en köklü kurumlarındandır. Bu kurumlar, tarihsel süreçte yalnızca eğitim faaliyetlerinin yürütüldüğü yapılar olmanın ötesine geçerek toplumun ilmi, kültürel ve ahlaki dinamiklerine yön veren köklü müesseseler haline gelmiştir. Yetiştirdikleri sayısız âlim, mütefekkir ve devlet adamı aracılığıyla hem bireyin gelişimi hem de toplumsal yapının ihyası noktasında üstlendikleri tarihsel misyon, medreselerin günümüzde de işlevsel bir karşılık bulmasını sağlamaktadır. Nitekim medreseler, geçmişte üstlendikleri medeniyet kurucu rollerin</w:t>
      </w:r>
      <w:r w:rsidDel="00000000" w:rsidR="00000000" w:rsidRPr="00000000">
        <w:rPr>
          <w:rtl w:val="0"/>
        </w:rPr>
        <w:t xml:space="preserve">in bir tezahürü olarak bugün de modernitenin getirdiği sosyo-kültürel karmaşa ve toplumsal çözülme karşısında, ahlaki erozyona karşı direnç göster</w:t>
      </w:r>
      <w:r w:rsidDel="00000000" w:rsidR="00000000" w:rsidRPr="00000000">
        <w:rPr>
          <w:rtl w:val="0"/>
        </w:rPr>
        <w:t xml:space="preserve">en bireye dingin bir entelektüel zemin sunan dinamik yapılar olarak varlık göstermektedir. </w:t>
      </w: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Medrese eğitimini tamamlayarak icazet alan birçok kişi, sahip olduğu ilmi birikimi resmi alanda değerlendirme konusunda çeşitli zorluklarla karşılaşmaktadır. Diploma denkliğinin bulunmaması, kamu kurumlarında istihdam imkanlarının sınırlı olması ve medreselerde edinilen bilgi ve tecrübenin yeterince karşılık bulmaması bu sorunların başında gelmektedir. Bu nedenle medreselerin desteklenmesi, mezunlar için denklik ve akademik geçiş imkanlarının geliştirilmesi, ilgili kamu kurumlarında uzmanlık alanlarına uygun istihdam modellerinin oluşturulması önem taşımaktadır. Ayrıca teknoloji, yabancı dil ve dijital araştırma imkanlarının güçlendirilmesiyle medreselerin çağın ihtiyaçlarına daha güçlü cevap vermesi sağlanabilir. Böylece hem köklü bir eğitim geleneği korunacak hem de medreselerde yetişen nitelikli insan kaynağının topluma sunduğu katkı daha da artacaktır.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bCs w:val="1"/>
          <w:rtl w:val="0"/>
        </w:rPr>
        <w:t xml:space="preserve">GENÇLİĞİN MANEVİ VE AHLAKİ GELİŞİMİ İÇİN ÇALIŞAN SİVİL TOPLUM KURULUŞLARI DESTEKLENMELİDİR</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Günümüzde yaşanan ahlaki erozyon, toplumsal yozlaşma ve değerler aşınması; manevi ve ahlaki eğitimin önemini artırmaktadır. Bu noktada, Kur’an-ı Kerim’in rehberliğini ve Peygamberimizin ahlakını esas alan sivil toplum kuruluşları, gençlerin manevi gelişimine önemli katkılar sunmaktadır. Nitekim Yüce Allah, “Sizden, hayra çağıran, iyiliği emreden ve kötülükten men eden bir topluluk bulunsun.” (Âl-i İmrân, 104) buyurmaktadır.</w:t>
      </w:r>
    </w:p>
    <w:p w:rsidR="00000000" w:rsidDel="00000000" w:rsidP="00000000" w:rsidRDefault="00000000" w:rsidRPr="00000000" w14:paraId="00000007">
      <w:pPr>
        <w:jc w:val="both"/>
        <w:rPr/>
      </w:pPr>
      <w:r w:rsidDel="00000000" w:rsidR="00000000" w:rsidRPr="00000000">
        <w:rPr>
          <w:rtl w:val="0"/>
        </w:rPr>
        <w:t xml:space="preserve">Özellikle toplumu Kur’an ve Resûlullah’ın hayatıyla buluşturan; güzel ahlaka teşvik eden kuruluşların desteklenmesi, gençlerin zararlı alışkanlıklardan korunmasına ve daha bilinçli bireyler olarak yetişmesine katkı </w:t>
      </w:r>
      <w:r w:rsidDel="00000000" w:rsidR="00000000" w:rsidRPr="00000000">
        <w:rPr>
          <w:rtl w:val="0"/>
        </w:rPr>
        <w:t xml:space="preserve">sağlayacaktır. Bu nedenle, gençliğin manevi ve ahlaki gelişimini önceleyen, toplumsal fayda üreten sivil toplum çalışmalarının Kültür Bakanlığı tarafından desteklenmesi; güçlü, bilinçli ve değerlerine bağlı nesillerin yetişmesi açısından büyük önem taşımaktadır. </w:t>
      </w:r>
    </w:p>
    <w:p w:rsidR="00000000" w:rsidDel="00000000" w:rsidP="00000000" w:rsidRDefault="00000000" w:rsidRPr="00000000" w14:paraId="00000008">
      <w:pPr>
        <w:jc w:val="both"/>
        <w:rPr/>
      </w:pPr>
      <w:r w:rsidDel="00000000" w:rsidR="00000000" w:rsidRPr="00000000">
        <w:rPr>
          <w:rtl w:val="0"/>
        </w:rPr>
        <w:t xml:space="preserve">Toplumsal çözülmeyi önleme, </w:t>
      </w:r>
      <w:r w:rsidDel="00000000" w:rsidR="00000000" w:rsidRPr="00000000">
        <w:rPr>
          <w:rtl w:val="0"/>
        </w:rPr>
        <w:t xml:space="preserve">hayati bir önem arz etmekte ve büyük çabalar gerektirmektedir. Bu konuda alınabilecek en önemli tedbir</w:t>
      </w:r>
      <w:r w:rsidDel="00000000" w:rsidR="00000000" w:rsidRPr="00000000">
        <w:rPr>
          <w:rtl w:val="0"/>
        </w:rPr>
        <w:t xml:space="preserve">lerden biri de sivil toplumu bilinçlendirmek ve bu alana kanalize edebilmektir. </w:t>
      </w:r>
      <w:r w:rsidDel="00000000" w:rsidR="00000000" w:rsidRPr="00000000">
        <w:rPr>
          <w:rtl w:val="0"/>
        </w:rPr>
        <w:t xml:space="preserve">İfsad şebekelerinin yıkıcı faaliyetlerinin etkisi kırmak için, </w:t>
      </w:r>
      <w:r w:rsidDel="00000000" w:rsidR="00000000" w:rsidRPr="00000000">
        <w:rPr>
          <w:rtl w:val="0"/>
        </w:rPr>
        <w:t xml:space="preserve">ıslaha çalışan, </w:t>
      </w:r>
      <w:r w:rsidDel="00000000" w:rsidR="00000000" w:rsidRPr="00000000">
        <w:rPr>
          <w:rtl w:val="0"/>
        </w:rPr>
        <w:t xml:space="preserve">saldırı altındaki manevi değerleri muhafaza ve tahrip edilenleri yeniden inşa eden sivil toplum kuruluşları desteklenmelidir.</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b w:val="1"/>
          <w:bCs w:val="1"/>
          <w:rtl w:val="0"/>
        </w:rPr>
        <w:t xml:space="preserve">TOPLUMSAL BOZULMAYA KARŞI KÜLTÜREL SEFERBERLİK ZAMANIDIR</w:t>
      </w: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Yaz mevsiminin başlamasıyla birlikte medyada, eğlence ve kültür alanında toplumsal değerleri aşındıran içeriklerin belirgin biçimde arttığı görülmektedir. Özellikle yaz dizilerinde mahremiyet ve hayâ duygularını tahrip eden sahnelerin normalleştirilmesi, aile kurumunu zayıflatan ilişki biçimlerinin özendirici şekilde sunulması ve bireysel haz merkezli yaşam tarzlarının teşvik edilmesi, toplumsal bozulmayı derinleştiren önemli etkenler arasında yer almaktadır.</w:t>
      </w:r>
    </w:p>
    <w:p w:rsidR="00000000" w:rsidDel="00000000" w:rsidP="00000000" w:rsidRDefault="00000000" w:rsidRPr="00000000" w14:paraId="0000000C">
      <w:pPr>
        <w:jc w:val="both"/>
        <w:rPr/>
      </w:pPr>
      <w:r w:rsidDel="00000000" w:rsidR="00000000" w:rsidRPr="00000000">
        <w:rPr>
          <w:rtl w:val="0"/>
        </w:rPr>
        <w:t xml:space="preserve">Bunun yanında, birçok ülkede toplumsal hassasiyetler nedeniyle tepkiyle karşılanan bazı yabancı sanatçıların ülkemizde stadyum dolusu gençlere konserler vermesi ve kimi yerli sanatçıların konserlerinde ahlaki sınırları aşan söylem ve teşhirciliğin yaygınlaşması, kültürel alanda yaşanan savrulmanın boyutlarını gözler önüne sermektedir. </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Yaşanan rezaletlere seyirci kalınması ve mevcut kültür politikasızlığının sosyal dokumuza onarılamaz zararlar vereceği görülmelidir.</w:t>
      </w:r>
    </w:p>
    <w:p w:rsidR="00000000" w:rsidDel="00000000" w:rsidP="00000000" w:rsidRDefault="00000000" w:rsidRPr="00000000" w14:paraId="0000000E">
      <w:pPr>
        <w:jc w:val="both"/>
        <w:rPr/>
      </w:pPr>
      <w:r w:rsidDel="00000000" w:rsidR="00000000" w:rsidRPr="00000000">
        <w:rPr>
          <w:rtl w:val="0"/>
        </w:rPr>
        <w:t xml:space="preserve">Bu nedenle kültür ve sanat politikaları yalnızca ekonomik veya turistik getiriler üzerinden değil, toplumsal fayda ve nesillerin korunması perspektifiyle ele alınmalıdır. Aileyi güçlendiren yapımların teşvik edilmesi, gençlerin kimlik ve aidiyet duygusunu besleyen kültürel faaliyetlerin desteklenmesi, yerli kültürel üretimin daha güçlü biçimde teşvik edilmesi ve kamu kaynaklarının toplumsal sorumluluk ilkeleri doğrultusunda kullanılması, yaşanan ahlaki aşınmaya karşı atılması gereken temel adımlardır.  Toplumun geleceği, yalnızca ekonomik kalkınmayla değil, değerlerini koruyabilme iradesiyle de şekillenecektir.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b w:val="1"/>
          <w:bCs w:val="1"/>
          <w:rtl w:val="0"/>
        </w:rPr>
        <w:t xml:space="preserve">GAZZE’DE SOYKIRIM DEVAM ETMEKTEDİR</w:t>
      </w: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Siyonist terör rejimi, Ekim 2025’te varılan sözde ateşkese rağmen Gazze’ye yönelik katliam ve ağır ambargolarını pervasızca sürdürmektedir.  Vahşet yalnızca sokaklarda değil, işgal zindanlarında da sürmektedir. Görevi başında esir alınan Kemal Advan Hastanesi Müdürü Dr. Hüsam Ebu Safiyye’nin son görüntüleri, organize kötülüğün belgesidir. 1 metrekarelik zifiri karanlık bir hücreye kapatılan, aşırı zayıflayan, yüzünde darp izleri ve ellerinde cilt hastalığı beliren Dr. Hüsam’ın durumu, içerideki insanlık dışı muamelenin kanıtıdır.</w:t>
      </w:r>
    </w:p>
    <w:p w:rsidR="00000000" w:rsidDel="00000000" w:rsidP="00000000" w:rsidRDefault="00000000" w:rsidRPr="00000000" w14:paraId="00000012">
      <w:pPr>
        <w:jc w:val="both"/>
        <w:rPr/>
      </w:pPr>
      <w:r w:rsidDel="00000000" w:rsidR="00000000" w:rsidRPr="00000000">
        <w:rPr>
          <w:rtl w:val="0"/>
        </w:rPr>
        <w:t xml:space="preserve">İnsan hakları raporlarına göre 9 bin 400’den fazla Filistinli, işgal </w:t>
      </w:r>
      <w:r w:rsidDel="00000000" w:rsidR="00000000" w:rsidRPr="00000000">
        <w:rPr>
          <w:rtl w:val="0"/>
        </w:rPr>
        <w:t xml:space="preserve">zindanlarında sistematik aç bırakma, tıbbi ihmal ve işkence altında tutulmaktadır. BM Filistin Özel Raportörü Francesca Albanese’nin de belirttiği gibi: "israil‘in sözde gözaltı merkezlerindeki işkence uygulamaları sistematik hale gelmiş durumda ve soykırım eşiğine yaklaşmaktadır."</w:t>
      </w:r>
    </w:p>
    <w:p w:rsidR="00000000" w:rsidDel="00000000" w:rsidP="00000000" w:rsidRDefault="00000000" w:rsidRPr="00000000" w14:paraId="00000013">
      <w:pPr>
        <w:jc w:val="both"/>
        <w:rPr/>
      </w:pPr>
      <w:r w:rsidDel="00000000" w:rsidR="00000000" w:rsidRPr="00000000">
        <w:rPr>
          <w:rtl w:val="0"/>
        </w:rPr>
        <w:t xml:space="preserve">Dünya, etik ve ahlaki değerlerini Gazze’de yitirmiştir. Bu küresel çöküş karşısında insanlığın yeniden inşası yine Gazze’den başlamalıdır. Sahadaki katliamların hesabı uluslararası mahkemelerde sorulmalı, işgal edilen topraklar gerçek sahiplerine iade edilmelidir. Gazze’nin yeniden inşası ivedilikle başlatılmalı; başta Dr. Hüsam Ebu Safiyye olmak üzere tüm Filistinli esirler kayıtsız şartsız serbest bırakılmalıdır. Siyonist rejim; siyasi, ekonomik, askeri ve diplomatik olarak dünyadan tamamen tecrit edilmeli ve mutlak bir izolasyona mahkûm edilmelidir.</w:t>
      </w:r>
    </w:p>
    <w:p w:rsidR="00000000" w:rsidDel="00000000" w:rsidP="00000000" w:rsidRDefault="00000000" w:rsidRPr="00000000" w14:paraId="00000014">
      <w:pPr>
        <w:jc w:val="both"/>
        <w:rPr>
          <w:b w:val="1"/>
          <w:bCs w:val="1"/>
        </w:rPr>
      </w:pPr>
      <w:r w:rsidDel="00000000" w:rsidR="00000000" w:rsidRPr="00000000">
        <w:rPr>
          <w:rtl w:val="0"/>
        </w:rPr>
      </w:r>
    </w:p>
    <w:p w:rsidR="00000000" w:rsidDel="00000000" w:rsidP="00000000" w:rsidRDefault="00000000" w:rsidRPr="00000000" w14:paraId="00000015">
      <w:pPr>
        <w:jc w:val="both"/>
        <w:rPr>
          <w:b w:val="1"/>
          <w:bCs w:val="1"/>
        </w:rPr>
      </w:pPr>
      <w:r w:rsidDel="00000000" w:rsidR="00000000" w:rsidRPr="00000000">
        <w:rPr>
          <w:b w:val="1"/>
          <w:bCs w:val="1"/>
          <w:rtl w:val="0"/>
        </w:rPr>
        <w:t xml:space="preserve">PAKİSTAN VE AFGANİSTAN ARASINDA YAŞANAN GERGİNLİK VE SALDIRILAR</w:t>
      </w:r>
    </w:p>
    <w:p w:rsidR="00000000" w:rsidDel="00000000" w:rsidP="00000000" w:rsidRDefault="00000000" w:rsidRPr="00000000" w14:paraId="00000016">
      <w:pPr>
        <w:jc w:val="both"/>
        <w:rPr/>
      </w:pPr>
      <w:r w:rsidDel="00000000" w:rsidR="00000000" w:rsidRPr="00000000">
        <w:rPr>
          <w:rtl w:val="0"/>
        </w:rPr>
        <w:t xml:space="preserve">Pakistan ordusu tarafından Afganistan'a yönelik gerçekleştirilen ve çok sayıda sivilin hayatını kaybetmesine neden olan saldırılar bölgedeki kırılgan istikrarı derinden sarsan, son derece endişe verici eylemlerdir.</w:t>
      </w:r>
    </w:p>
    <w:p w:rsidR="00000000" w:rsidDel="00000000" w:rsidP="00000000" w:rsidRDefault="00000000" w:rsidRPr="00000000" w14:paraId="00000017">
      <w:pPr>
        <w:jc w:val="both"/>
        <w:rPr/>
      </w:pPr>
      <w:r w:rsidDel="00000000" w:rsidR="00000000" w:rsidRPr="00000000">
        <w:rPr>
          <w:rtl w:val="0"/>
        </w:rPr>
        <w:t xml:space="preserve">Pakistan ve Afganistan'da iki kardeş halkı karşı karşıya getiren ve aralarında düşmanlık tohumu ekilmesine zemin oluşturan adımlardan kaçınılmalıdır. Bu tehlikeli tırmanış, yalnızca bölgenin toparlanmasını, huzura ve refaha kavuşmasını asla istemeyen emperyalist odakların ekmeğine yağ sürecektir. Yıllardır savaş ve işgallerle yorulan coğrafyamızın yeni çatışmalara değil, imara ve dayanışmaya ihtiyacı vardır. Emperyalizmin bölgeyi istikrarsızlaştırma stratejilerine hizmet edecek olan uzun gerginlik ve saldırılar, her iki ülkeye de telafisi </w:t>
      </w:r>
      <w:r w:rsidDel="00000000" w:rsidR="00000000" w:rsidRPr="00000000">
        <w:rPr>
          <w:rtl w:val="0"/>
        </w:rPr>
        <w:t xml:space="preserve">çok zor zararlar verecektir. Mevcut anlaşmazlıkların ve güvenlik kaygılarının çözüm yolu askeri müdahaleler değildir. Ortadaki tüm ihtilaflar; karşılıklı saygı</w:t>
      </w:r>
      <w:r w:rsidDel="00000000" w:rsidR="00000000" w:rsidRPr="00000000">
        <w:rPr>
          <w:rtl w:val="0"/>
        </w:rPr>
        <w:t xml:space="preserve"> ve samimi bir diyalog zemininde, masa başında çözülmelidir.</w:t>
      </w:r>
    </w:p>
    <w:p w:rsidR="00000000" w:rsidDel="00000000" w:rsidP="00000000" w:rsidRDefault="00000000" w:rsidRPr="00000000" w14:paraId="00000018">
      <w:pPr>
        <w:jc w:val="both"/>
        <w:rPr>
          <w:b w:val="1"/>
          <w:bCs w:val="1"/>
        </w:rPr>
      </w:pPr>
      <w:r w:rsidDel="00000000" w:rsidR="00000000" w:rsidRPr="00000000">
        <w:rPr>
          <w:rtl w:val="0"/>
        </w:rPr>
      </w:r>
    </w:p>
    <w:p w:rsidR="00000000" w:rsidDel="00000000" w:rsidP="00000000" w:rsidRDefault="00000000" w:rsidRPr="00000000" w14:paraId="00000019">
      <w:pPr>
        <w:jc w:val="both"/>
        <w:rPr>
          <w:b w:val="1"/>
          <w:bCs w:val="1"/>
        </w:rPr>
      </w:pPr>
      <w:r w:rsidDel="00000000" w:rsidR="00000000" w:rsidRPr="00000000">
        <w:rPr>
          <w:b w:val="1"/>
          <w:bCs w:val="1"/>
          <w:rtl w:val="0"/>
        </w:rPr>
        <w:t xml:space="preserve">SUÇ ÇETELERİNE KARŞI BÜTÜNCÜL BİR MÜCADELE KONSEPTİ GELİŞTİRİLMELİDİR</w:t>
      </w:r>
    </w:p>
    <w:p w:rsidR="00000000" w:rsidDel="00000000" w:rsidP="00000000" w:rsidRDefault="00000000" w:rsidRPr="00000000" w14:paraId="0000001A">
      <w:pPr>
        <w:jc w:val="both"/>
        <w:rPr/>
      </w:pPr>
      <w:r w:rsidDel="00000000" w:rsidR="00000000" w:rsidRPr="00000000">
        <w:rPr>
          <w:rtl w:val="0"/>
        </w:rPr>
        <w:t xml:space="preserve">Türkiye’de son dönemde organize suç örgütleri ve mahallelere kadar yayılan yerel çetelere karşı etkili operasyonlar yürütülmektedir. Ancak mantar gibi türeyip her tarafı saran çetelerin yoğunluğu hala önemli bir tehdit olarak devam etmektedir.</w:t>
      </w:r>
    </w:p>
    <w:p w:rsidR="00000000" w:rsidDel="00000000" w:rsidP="00000000" w:rsidRDefault="00000000" w:rsidRPr="00000000" w14:paraId="0000001B">
      <w:pPr>
        <w:jc w:val="both"/>
        <w:rPr/>
      </w:pPr>
      <w:r w:rsidDel="00000000" w:rsidR="00000000" w:rsidRPr="00000000">
        <w:rPr>
          <w:rtl w:val="0"/>
        </w:rPr>
        <w:t xml:space="preserve">Çetecilik faaliyetleri sadece </w:t>
      </w:r>
      <w:r w:rsidDel="00000000" w:rsidR="00000000" w:rsidRPr="00000000">
        <w:rPr>
          <w:rtl w:val="0"/>
        </w:rPr>
        <w:t xml:space="preserve">bir asayiş sorunu olmaktan çıkmış; sosyolojik, ekonomik, psikolojik ve hukuksal boyutu olan daha karmaşık bir soruna dönüşmüştür. Ekonomik zorluklar, gelir dağılımındaki adaletsizlik, genç nüfus işsizliği, eğitim sistemindeki yetersizlikler, hukuki boşluklar ve mücadele mekanizmasının yetersizliği sonucu oluşan cezasızlık algısı ile adalet sistemine duyulan güvensizlik, çeteleşmenin önünü açmaktadır.</w:t>
      </w:r>
    </w:p>
    <w:p w:rsidR="00000000" w:rsidDel="00000000" w:rsidP="00000000" w:rsidRDefault="00000000" w:rsidRPr="00000000" w14:paraId="0000001C">
      <w:pPr>
        <w:jc w:val="both"/>
        <w:rPr/>
      </w:pPr>
      <w:r w:rsidDel="00000000" w:rsidR="00000000" w:rsidRPr="00000000">
        <w:rPr>
          <w:rtl w:val="0"/>
        </w:rPr>
        <w:t xml:space="preserve">Yüksek işsizlik oranları ve gelir dağılımındaki adaletsizlikler, özellikle genç nüfusu kısa yoldan kazanç elde etme isteğiyle yasa dışı yollara meylettirmektedir. Kayıt dışı ekonominin yanı sıra suç odaklarının beslenebileceği; tefecilik, haraç, bahis, yasaklı madde ticareti, sanal dolandırıcılık gibi </w:t>
      </w:r>
      <w:r w:rsidDel="00000000" w:rsidR="00000000" w:rsidRPr="00000000">
        <w:rPr>
          <w:rtl w:val="0"/>
        </w:rPr>
        <w:t xml:space="preserve">geniş bir finansal alan oluşturmaktadır.</w:t>
      </w:r>
    </w:p>
    <w:p w:rsidR="00000000" w:rsidDel="00000000" w:rsidP="00000000" w:rsidRDefault="00000000" w:rsidRPr="00000000" w14:paraId="0000001D">
      <w:pPr>
        <w:jc w:val="both"/>
        <w:rPr/>
      </w:pPr>
      <w:r w:rsidDel="00000000" w:rsidR="00000000" w:rsidRPr="00000000">
        <w:rPr>
          <w:rtl w:val="0"/>
        </w:rPr>
        <w:t xml:space="preserve">Yeni nesil mahalli çeteler eskiden olduğu gibi gizlenmek yerine silahlarını ve lüks içindeki görüntülerini sosyal medyada sergileyebilmektedir. Dijital platformlardaki bu görünürlük, suça eğilimli gençler için tehlikeli bir özenme furyası oluşturmaktadır. Büyük suç örgütleri, dijital platformlar üzerinden gençlere kolayca ulaşarak kendi adlarına tetikçilik, kuryelik veya uyuşturucu satıcılığı yaptırabilmektedir.</w:t>
      </w:r>
    </w:p>
    <w:p w:rsidR="00000000" w:rsidDel="00000000" w:rsidP="00000000" w:rsidRDefault="00000000" w:rsidRPr="00000000" w14:paraId="0000001E">
      <w:pPr>
        <w:jc w:val="both"/>
        <w:rPr/>
      </w:pPr>
      <w:r w:rsidDel="00000000" w:rsidR="00000000" w:rsidRPr="00000000">
        <w:rPr>
          <w:rtl w:val="0"/>
        </w:rPr>
        <w:t xml:space="preserve">Yasaların uygulanmasındaki aksaklıklar, infaz yasalarındaki boşluklar ve denetimli serbestlik uygulamaları, suçlular arasında “ceza almam” veya “az yatar çıkarım” algısını güçlendirmektedir. Şahıslar veya bazı işletmeler, adaletin geç tecelli edeceği düşüncesiyle hak arama ya da alacak verecek sorunlarını çözmek için mahkemeler yerine mahalli çeteleri birer tahsilat mercii olarak görebilmektedir.</w:t>
      </w:r>
    </w:p>
    <w:p w:rsidR="00000000" w:rsidDel="00000000" w:rsidP="00000000" w:rsidRDefault="00000000" w:rsidRPr="00000000" w14:paraId="0000001F">
      <w:pPr>
        <w:jc w:val="both"/>
        <w:rPr/>
      </w:pPr>
      <w:r w:rsidDel="00000000" w:rsidR="00000000" w:rsidRPr="00000000">
        <w:rPr>
          <w:rtl w:val="0"/>
        </w:rPr>
        <w:t xml:space="preserve">Yerel çeteler artık basit birer mahalli asayiş sorunu olmaktan çıkmıştır. Bu tür çeteler, teknolojik imkanlar sayesinde büyük çaplı suç </w:t>
      </w:r>
      <w:r w:rsidDel="00000000" w:rsidR="00000000" w:rsidRPr="00000000">
        <w:rPr>
          <w:rtl w:val="0"/>
        </w:rPr>
        <w:t xml:space="preserve">odaklarının yürüttüğü uyuşturucu ticareti, siber dolandırıcılık ve her türlü kaçakçılık faaliyetinin temsilcileri veya taşeronları haline gelmiştir.</w:t>
      </w:r>
    </w:p>
    <w:p w:rsidR="00000000" w:rsidDel="00000000" w:rsidP="00000000" w:rsidRDefault="00000000" w:rsidRPr="00000000" w14:paraId="00000020">
      <w:pPr>
        <w:jc w:val="both"/>
        <w:rPr/>
      </w:pPr>
      <w:r w:rsidDel="00000000" w:rsidR="00000000" w:rsidRPr="00000000">
        <w:rPr>
          <w:rtl w:val="0"/>
        </w:rPr>
        <w:t xml:space="preserve">Türkiye'de çetecilikle mücadele için hem kısa vadeli güvenlik tedbirlerine hem de uzun vadeli sosyal ve ekonomik politikalara ihtiyaç vardır. Bu kapsamda öncelikle yargı sisteminde caydırıcılığın artırılması, cezasızlık algısının ortadan kaldırılması ve yargı süreçlerinin hızlandırılması gerekmektedir. </w:t>
      </w:r>
    </w:p>
    <w:p w:rsidR="00000000" w:rsidDel="00000000" w:rsidP="00000000" w:rsidRDefault="00000000" w:rsidRPr="00000000" w14:paraId="00000021">
      <w:pPr>
        <w:jc w:val="both"/>
        <w:rPr/>
      </w:pPr>
      <w:r w:rsidDel="00000000" w:rsidR="00000000" w:rsidRPr="00000000">
        <w:rPr>
          <w:rtl w:val="0"/>
        </w:rPr>
        <w:t xml:space="preserve">Güvenlik alanında denetimlerin artırılması, televizyon dizilerinde mafyatik yapılara özenti oluşturan </w:t>
      </w:r>
      <w:r w:rsidDel="00000000" w:rsidR="00000000" w:rsidRPr="00000000">
        <w:rPr>
          <w:rtl w:val="0"/>
        </w:rPr>
        <w:t xml:space="preserve">yayınların engellenmesi, çetelerin sosyal medya faaliyetlerinin yakından takip edilmesi ve yasa dışı gelir kaynaklarının önüne geçilmesi önem taşımaktadır. Sorunun kalıcı çözümü için kurumlar arası koordinasyonla bütüncül bir yaklaşım sergilenmelidir. Bunun için genç işsizliğinin azaltılması, eğitim müfredatının manevi değerleri önceleyen insan yetiştirme odaklı bir yapıya kavuşturulması, mesleki eğitim ve istihdam imkânlarının geliştirilmesi ve dezavantajlı bölgelere yönelik kapsamlı sosyoekonomik destek programlarının yürürlüğe konulması </w:t>
      </w:r>
      <w:r w:rsidDel="00000000" w:rsidR="00000000" w:rsidRPr="00000000">
        <w:rPr>
          <w:rtl w:val="0"/>
        </w:rPr>
        <w:t xml:space="preserve">elzemdir.</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